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3E1" w:rsidRPr="00BA00E8" w:rsidRDefault="00C313E1" w:rsidP="00BA00E8">
      <w:pPr>
        <w:spacing w:line="360" w:lineRule="auto"/>
        <w:rPr>
          <w:rFonts w:ascii="仿宋" w:eastAsia="仿宋" w:hAnsi="仿宋"/>
          <w:szCs w:val="21"/>
        </w:rPr>
      </w:pPr>
    </w:p>
    <w:p w:rsidR="00C313E1" w:rsidRPr="001E36C6" w:rsidRDefault="00C313E1" w:rsidP="00BA00E8">
      <w:pPr>
        <w:spacing w:line="360" w:lineRule="auto"/>
        <w:jc w:val="center"/>
        <w:rPr>
          <w:rFonts w:ascii="仿宋" w:eastAsia="仿宋" w:hAnsi="仿宋"/>
          <w:sz w:val="28"/>
          <w:szCs w:val="28"/>
        </w:rPr>
      </w:pPr>
      <w:r w:rsidRPr="001E36C6">
        <w:rPr>
          <w:rFonts w:ascii="仿宋" w:eastAsia="仿宋" w:hAnsi="仿宋" w:hint="eastAsia"/>
          <w:sz w:val="28"/>
          <w:szCs w:val="28"/>
        </w:rPr>
        <w:t>国家密码管理局公告</w:t>
      </w:r>
    </w:p>
    <w:p w:rsidR="00C313E1" w:rsidRPr="001E36C6" w:rsidRDefault="00C313E1" w:rsidP="00BA00E8">
      <w:pPr>
        <w:spacing w:line="360" w:lineRule="auto"/>
        <w:jc w:val="center"/>
        <w:rPr>
          <w:rFonts w:ascii="仿宋" w:eastAsia="仿宋" w:hAnsi="仿宋"/>
          <w:sz w:val="28"/>
          <w:szCs w:val="28"/>
        </w:rPr>
      </w:pPr>
      <w:r w:rsidRPr="001E36C6">
        <w:rPr>
          <w:rFonts w:ascii="仿宋" w:eastAsia="仿宋" w:hAnsi="仿宋" w:hint="eastAsia"/>
          <w:sz w:val="28"/>
          <w:szCs w:val="28"/>
        </w:rPr>
        <w:t>（第 2 号）</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Cs w:val="21"/>
        </w:rPr>
        <w:t xml:space="preserve">　</w:t>
      </w:r>
      <w:r w:rsidRPr="00BA00E8">
        <w:rPr>
          <w:rFonts w:ascii="仿宋" w:eastAsia="仿宋" w:hAnsi="仿宋" w:hint="eastAsia"/>
          <w:sz w:val="24"/>
          <w:szCs w:val="24"/>
        </w:rPr>
        <w:t xml:space="preserve">　现发布《电子认证服务密码管理办法》，自2005年4月1日起施行。</w:t>
      </w:r>
    </w:p>
    <w:p w:rsidR="00BA00E8" w:rsidRPr="00BA00E8" w:rsidRDefault="00BA00E8" w:rsidP="00BA00E8">
      <w:pPr>
        <w:spacing w:line="360" w:lineRule="auto"/>
        <w:ind w:right="420"/>
        <w:jc w:val="center"/>
        <w:rPr>
          <w:rFonts w:ascii="仿宋" w:eastAsia="仿宋" w:hAnsi="仿宋" w:hint="eastAsia"/>
          <w:sz w:val="24"/>
          <w:szCs w:val="24"/>
        </w:rPr>
      </w:pPr>
      <w:r w:rsidRPr="00BA00E8">
        <w:rPr>
          <w:rFonts w:ascii="仿宋" w:eastAsia="仿宋" w:hAnsi="仿宋" w:hint="eastAsia"/>
          <w:sz w:val="24"/>
          <w:szCs w:val="24"/>
        </w:rPr>
        <w:t xml:space="preserve">                                                 </w:t>
      </w:r>
    </w:p>
    <w:p w:rsidR="00C313E1" w:rsidRPr="00BA00E8" w:rsidRDefault="00BA00E8" w:rsidP="00BA00E8">
      <w:pPr>
        <w:spacing w:line="360" w:lineRule="auto"/>
        <w:ind w:right="420"/>
        <w:jc w:val="center"/>
        <w:rPr>
          <w:rFonts w:ascii="仿宋" w:eastAsia="仿宋" w:hAnsi="仿宋"/>
          <w:sz w:val="24"/>
          <w:szCs w:val="24"/>
        </w:rPr>
      </w:pPr>
      <w:r w:rsidRPr="00BA00E8">
        <w:rPr>
          <w:rFonts w:ascii="仿宋" w:eastAsia="仿宋" w:hAnsi="仿宋" w:hint="eastAsia"/>
          <w:sz w:val="24"/>
          <w:szCs w:val="24"/>
        </w:rPr>
        <w:t xml:space="preserve">                           </w:t>
      </w:r>
      <w:r>
        <w:rPr>
          <w:rFonts w:ascii="仿宋" w:eastAsia="仿宋" w:hAnsi="仿宋" w:hint="eastAsia"/>
          <w:sz w:val="24"/>
          <w:szCs w:val="24"/>
        </w:rPr>
        <w:t xml:space="preserve">                     </w:t>
      </w:r>
      <w:r w:rsidRPr="00BA00E8">
        <w:rPr>
          <w:rFonts w:ascii="仿宋" w:eastAsia="仿宋" w:hAnsi="仿宋" w:hint="eastAsia"/>
          <w:sz w:val="24"/>
          <w:szCs w:val="24"/>
        </w:rPr>
        <w:t xml:space="preserve">   </w:t>
      </w:r>
      <w:r w:rsidR="00C313E1" w:rsidRPr="00BA00E8">
        <w:rPr>
          <w:rFonts w:ascii="仿宋" w:eastAsia="仿宋" w:hAnsi="仿宋" w:hint="eastAsia"/>
          <w:sz w:val="24"/>
          <w:szCs w:val="24"/>
        </w:rPr>
        <w:t xml:space="preserve">国家密码管理局　 </w:t>
      </w:r>
    </w:p>
    <w:p w:rsidR="00C313E1" w:rsidRDefault="00C313E1" w:rsidP="00BA00E8">
      <w:pPr>
        <w:spacing w:line="360" w:lineRule="auto"/>
        <w:ind w:right="315"/>
        <w:jc w:val="right"/>
        <w:rPr>
          <w:rFonts w:ascii="仿宋" w:eastAsia="仿宋" w:hAnsi="仿宋" w:hint="eastAsia"/>
          <w:szCs w:val="21"/>
        </w:rPr>
      </w:pPr>
      <w:r w:rsidRPr="00BA00E8">
        <w:rPr>
          <w:rFonts w:ascii="仿宋" w:eastAsia="仿宋" w:hAnsi="仿宋" w:hint="eastAsia"/>
          <w:sz w:val="24"/>
          <w:szCs w:val="24"/>
        </w:rPr>
        <w:t xml:space="preserve">2005年3月31日 </w:t>
      </w:r>
      <w:r w:rsidRPr="00BA00E8">
        <w:rPr>
          <w:rFonts w:ascii="仿宋" w:eastAsia="仿宋" w:hAnsi="仿宋" w:hint="eastAsia"/>
          <w:szCs w:val="21"/>
        </w:rPr>
        <w:t xml:space="preserve">　 </w:t>
      </w:r>
    </w:p>
    <w:p w:rsidR="00BA00E8" w:rsidRPr="00BA00E8" w:rsidRDefault="00BA00E8" w:rsidP="00BA00E8">
      <w:pPr>
        <w:spacing w:line="360" w:lineRule="auto"/>
        <w:ind w:right="315"/>
        <w:jc w:val="right"/>
        <w:rPr>
          <w:rFonts w:ascii="仿宋" w:eastAsia="仿宋" w:hAnsi="仿宋"/>
          <w:szCs w:val="21"/>
        </w:rPr>
      </w:pPr>
    </w:p>
    <w:p w:rsidR="00C313E1" w:rsidRPr="00BA00E8" w:rsidRDefault="00C313E1" w:rsidP="00BA00E8">
      <w:pPr>
        <w:spacing w:line="360" w:lineRule="auto"/>
        <w:jc w:val="center"/>
        <w:rPr>
          <w:rFonts w:ascii="仿宋" w:eastAsia="仿宋" w:hAnsi="仿宋"/>
          <w:b/>
          <w:sz w:val="32"/>
          <w:szCs w:val="32"/>
        </w:rPr>
      </w:pPr>
      <w:r w:rsidRPr="00BA00E8">
        <w:rPr>
          <w:rFonts w:ascii="仿宋" w:eastAsia="仿宋" w:hAnsi="仿宋" w:hint="eastAsia"/>
          <w:b/>
          <w:sz w:val="32"/>
          <w:szCs w:val="32"/>
        </w:rPr>
        <w:t>电子认证服务密码管理办法</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Cs w:val="21"/>
        </w:rPr>
        <w:t xml:space="preserve">　　</w:t>
      </w:r>
      <w:r w:rsidRPr="00BA00E8">
        <w:rPr>
          <w:rFonts w:ascii="仿宋" w:eastAsia="仿宋" w:hAnsi="仿宋" w:hint="eastAsia"/>
          <w:b/>
          <w:sz w:val="24"/>
          <w:szCs w:val="24"/>
        </w:rPr>
        <w:t>第一条</w:t>
      </w:r>
      <w:r w:rsidRPr="00BA00E8">
        <w:rPr>
          <w:rFonts w:ascii="仿宋" w:eastAsia="仿宋" w:hAnsi="仿宋" w:hint="eastAsia"/>
          <w:sz w:val="24"/>
          <w:szCs w:val="24"/>
        </w:rPr>
        <w:t xml:space="preserve">　为了规范电子认证服务提供者使用密码的行为，根据《中华人民共和国电子签名法》和《商用密码管理条例》，制定本办法。</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 xml:space="preserve">　第二条</w:t>
      </w:r>
      <w:r w:rsidRPr="00BA00E8">
        <w:rPr>
          <w:rFonts w:ascii="仿宋" w:eastAsia="仿宋" w:hAnsi="仿宋" w:hint="eastAsia"/>
          <w:sz w:val="24"/>
          <w:szCs w:val="24"/>
        </w:rPr>
        <w:t xml:space="preserve">　国家密码管理局对电子认证服务提供者使用密码的行为实施监督管理。</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省、自治区、直辖市密码管理机构受国家密码管理局的委托，依据本办法承担有关管理工作。</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 xml:space="preserve">　第三条　</w:t>
      </w:r>
      <w:r w:rsidRPr="00BA00E8">
        <w:rPr>
          <w:rFonts w:ascii="仿宋" w:eastAsia="仿宋" w:hAnsi="仿宋" w:hint="eastAsia"/>
          <w:sz w:val="24"/>
          <w:szCs w:val="24"/>
        </w:rPr>
        <w:t>电子认证服务提供者采用密码技术为社会公众提供第三方电子认证服务的系统（以下称电子认证服务系统）使用商用密码。</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 xml:space="preserve">第四条　</w:t>
      </w:r>
      <w:r w:rsidRPr="00BA00E8">
        <w:rPr>
          <w:rFonts w:ascii="仿宋" w:eastAsia="仿宋" w:hAnsi="仿宋" w:hint="eastAsia"/>
          <w:sz w:val="24"/>
          <w:szCs w:val="24"/>
        </w:rPr>
        <w:t>提供电子认证服务，应当依据本办法申请《电子认证服务使用密码许可证》。</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 xml:space="preserve">第五条　</w:t>
      </w:r>
      <w:r w:rsidRPr="00BA00E8">
        <w:rPr>
          <w:rFonts w:ascii="仿宋" w:eastAsia="仿宋" w:hAnsi="仿宋" w:hint="eastAsia"/>
          <w:sz w:val="24"/>
          <w:szCs w:val="24"/>
        </w:rPr>
        <w:t xml:space="preserve">申请《电子认证服务使用密码许可证》应当具备下列条件： </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（一）具有符合《证书认证系统密码及其相关安全技术规范》的电子认证服务系统； </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（二）电子认证服务系统由具有商用密码产品生产资质的单位承建；</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（三）电子认证服务系统采用的商用密码产品是国家密码管理局认定的产品；</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（四）电子认证服务系统通过国家密码管理局安全性审查。</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b/>
          <w:sz w:val="24"/>
          <w:szCs w:val="24"/>
        </w:rPr>
        <w:t xml:space="preserve">　　第六条</w:t>
      </w:r>
      <w:r w:rsidRPr="00BA00E8">
        <w:rPr>
          <w:rFonts w:ascii="仿宋" w:eastAsia="仿宋" w:hAnsi="仿宋" w:hint="eastAsia"/>
          <w:sz w:val="24"/>
          <w:szCs w:val="24"/>
        </w:rPr>
        <w:t xml:space="preserve">　申请《电子认证服务使用密码许可证》应当向省、自治区、直辖市密码管理机构提交下列材料：</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（一）使用密码的书面申请；</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lastRenderedPageBreak/>
        <w:t xml:space="preserve">　　（二）企业法人营业执照或者企业名称预先核准通知书（复印件）；</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（三）电子认证服务系统通过安全性审查的通知（复印件）。</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第七条</w:t>
      </w:r>
      <w:r w:rsidRPr="00BA00E8">
        <w:rPr>
          <w:rFonts w:ascii="仿宋" w:eastAsia="仿宋" w:hAnsi="仿宋" w:hint="eastAsia"/>
          <w:sz w:val="24"/>
          <w:szCs w:val="24"/>
        </w:rPr>
        <w:t xml:space="preserve">　省、自治区、直辖市密码管理机构应当自受理申请材料之日起5个工作日内，将全部申请材料报国家密码管理局。</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 xml:space="preserve">第八条　</w:t>
      </w:r>
      <w:r w:rsidRPr="00BA00E8">
        <w:rPr>
          <w:rFonts w:ascii="仿宋" w:eastAsia="仿宋" w:hAnsi="仿宋" w:hint="eastAsia"/>
          <w:sz w:val="24"/>
          <w:szCs w:val="24"/>
        </w:rPr>
        <w:t>国家密码管理局应当自收到省、自治区、直辖市密码管理机构报送的材料之日起15个工作日内对申报材料进行审查，并做出是否许可的决定。予以许可的，发给《电子认证服务使用密码许可证》；不予许可的，书面通知申请人并说明理由。</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第九条</w:t>
      </w:r>
      <w:r w:rsidRPr="00BA00E8">
        <w:rPr>
          <w:rFonts w:ascii="仿宋" w:eastAsia="仿宋" w:hAnsi="仿宋" w:hint="eastAsia"/>
          <w:sz w:val="24"/>
          <w:szCs w:val="24"/>
        </w:rPr>
        <w:t xml:space="preserve">　电子认证服务系统的运行应当符合《证书认证系统密码及其相关安全技术规范》。</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电子认证服务提供者对其电子认证服务系统进行技术改造的，事先将具体方案报国家密码管理局备案，事后向国家密码管理局申请安全性审查，通过审查的方可投入运行。</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第十条</w:t>
      </w:r>
      <w:r w:rsidRPr="00BA00E8">
        <w:rPr>
          <w:rFonts w:ascii="仿宋" w:eastAsia="仿宋" w:hAnsi="仿宋" w:hint="eastAsia"/>
          <w:sz w:val="24"/>
          <w:szCs w:val="24"/>
        </w:rPr>
        <w:t xml:space="preserve">　电子认证服务提供者擅自对电子认证服务系统进行技术改造的，由国家密码管理局责令改正，并根据不同情况向信息产业主管部门提出处罚建议。</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 xml:space="preserve">第十一条　</w:t>
      </w:r>
      <w:r w:rsidRPr="00BA00E8">
        <w:rPr>
          <w:rFonts w:ascii="仿宋" w:eastAsia="仿宋" w:hAnsi="仿宋" w:hint="eastAsia"/>
          <w:sz w:val="24"/>
          <w:szCs w:val="24"/>
        </w:rPr>
        <w:t xml:space="preserve"> 国家密码管理局和省、自治区、直辖市密码管理机构的工作人员滥用职权、玩忽职守、徇私舞弊，不依法履行监管职责的，给予行政处分；构成犯罪的，依法追究刑事责任。</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b/>
          <w:sz w:val="24"/>
          <w:szCs w:val="24"/>
        </w:rPr>
        <w:t xml:space="preserve">　　第十二条　</w:t>
      </w:r>
      <w:r w:rsidRPr="00BA00E8">
        <w:rPr>
          <w:rFonts w:ascii="仿宋" w:eastAsia="仿宋" w:hAnsi="仿宋" w:hint="eastAsia"/>
          <w:sz w:val="24"/>
          <w:szCs w:val="24"/>
        </w:rPr>
        <w:t xml:space="preserve"> 本办法施行前已从事电子认证服务的机构拟继续提供电子认证服务的，所使用的电子认证服务系统符合《证书认证系统密码及其相关安全技术规范》并通过国家密码管理机构的技术鉴定的，只需持书面申请领取《电子认证服务使用密码许可证》。</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 xml:space="preserve">第十三条　</w:t>
      </w:r>
      <w:r w:rsidRPr="00BA00E8">
        <w:rPr>
          <w:rFonts w:ascii="仿宋" w:eastAsia="仿宋" w:hAnsi="仿宋" w:hint="eastAsia"/>
          <w:sz w:val="24"/>
          <w:szCs w:val="24"/>
        </w:rPr>
        <w:t xml:space="preserve"> 《证书认证系统密码及其相关安全技术规范》由国家密码管理局发布。</w:t>
      </w:r>
    </w:p>
    <w:p w:rsidR="00C313E1" w:rsidRPr="00BA00E8" w:rsidRDefault="00C313E1" w:rsidP="00BA00E8">
      <w:pPr>
        <w:spacing w:line="360" w:lineRule="auto"/>
        <w:rPr>
          <w:rFonts w:ascii="仿宋" w:eastAsia="仿宋" w:hAnsi="仿宋"/>
          <w:sz w:val="24"/>
          <w:szCs w:val="24"/>
        </w:rPr>
      </w:pPr>
      <w:r w:rsidRPr="00BA00E8">
        <w:rPr>
          <w:rFonts w:ascii="仿宋" w:eastAsia="仿宋" w:hAnsi="仿宋" w:hint="eastAsia"/>
          <w:sz w:val="24"/>
          <w:szCs w:val="24"/>
        </w:rPr>
        <w:t xml:space="preserve">　　</w:t>
      </w:r>
      <w:r w:rsidRPr="00BA00E8">
        <w:rPr>
          <w:rFonts w:ascii="仿宋" w:eastAsia="仿宋" w:hAnsi="仿宋" w:hint="eastAsia"/>
          <w:b/>
          <w:sz w:val="24"/>
          <w:szCs w:val="24"/>
        </w:rPr>
        <w:t xml:space="preserve">第十四条　</w:t>
      </w:r>
      <w:r w:rsidRPr="00BA00E8">
        <w:rPr>
          <w:rFonts w:ascii="仿宋" w:eastAsia="仿宋" w:hAnsi="仿宋" w:hint="eastAsia"/>
          <w:sz w:val="24"/>
          <w:szCs w:val="24"/>
        </w:rPr>
        <w:t xml:space="preserve"> 本办法自2005年4月1日起施行。</w:t>
      </w:r>
    </w:p>
    <w:p w:rsidR="00C313E1" w:rsidRPr="00BA00E8" w:rsidRDefault="00C313E1" w:rsidP="00BA00E8">
      <w:pPr>
        <w:spacing w:line="360" w:lineRule="auto"/>
        <w:rPr>
          <w:rFonts w:ascii="仿宋" w:eastAsia="仿宋" w:hAnsi="仿宋"/>
          <w:sz w:val="24"/>
          <w:szCs w:val="24"/>
        </w:rPr>
      </w:pPr>
    </w:p>
    <w:p w:rsidR="00C313E1" w:rsidRPr="00BA00E8" w:rsidRDefault="00C313E1" w:rsidP="00BA00E8">
      <w:pPr>
        <w:spacing w:line="360" w:lineRule="auto"/>
        <w:rPr>
          <w:rFonts w:ascii="仿宋" w:eastAsia="仿宋" w:hAnsi="仿宋"/>
          <w:sz w:val="24"/>
          <w:szCs w:val="24"/>
        </w:rPr>
      </w:pPr>
      <w:r w:rsidRPr="00BA00E8">
        <w:rPr>
          <w:rFonts w:ascii="仿宋" w:eastAsia="仿宋" w:hAnsi="仿宋"/>
          <w:sz w:val="24"/>
          <w:szCs w:val="24"/>
        </w:rPr>
        <w:t xml:space="preserve"> </w:t>
      </w:r>
    </w:p>
    <w:p w:rsidR="004D713A" w:rsidRPr="00BA00E8" w:rsidRDefault="004D713A" w:rsidP="00BA00E8">
      <w:pPr>
        <w:spacing w:line="360" w:lineRule="auto"/>
        <w:rPr>
          <w:rFonts w:ascii="仿宋" w:eastAsia="仿宋" w:hAnsi="仿宋"/>
          <w:sz w:val="24"/>
          <w:szCs w:val="24"/>
        </w:rPr>
      </w:pPr>
    </w:p>
    <w:sectPr w:rsidR="004D713A" w:rsidRPr="00BA00E8" w:rsidSect="008606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781" w:rsidRDefault="00197781" w:rsidP="00C313E1">
      <w:r>
        <w:separator/>
      </w:r>
    </w:p>
  </w:endnote>
  <w:endnote w:type="continuationSeparator" w:id="1">
    <w:p w:rsidR="00197781" w:rsidRDefault="00197781" w:rsidP="00C313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781" w:rsidRDefault="00197781" w:rsidP="00C313E1">
      <w:r>
        <w:separator/>
      </w:r>
    </w:p>
  </w:footnote>
  <w:footnote w:type="continuationSeparator" w:id="1">
    <w:p w:rsidR="00197781" w:rsidRDefault="00197781" w:rsidP="00C313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13E1"/>
    <w:rsid w:val="00197781"/>
    <w:rsid w:val="001E36C6"/>
    <w:rsid w:val="004D713A"/>
    <w:rsid w:val="00860667"/>
    <w:rsid w:val="00BA00E8"/>
    <w:rsid w:val="00C313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6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13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13E1"/>
    <w:rPr>
      <w:sz w:val="18"/>
      <w:szCs w:val="18"/>
    </w:rPr>
  </w:style>
  <w:style w:type="paragraph" w:styleId="a4">
    <w:name w:val="footer"/>
    <w:basedOn w:val="a"/>
    <w:link w:val="Char0"/>
    <w:uiPriority w:val="99"/>
    <w:semiHidden/>
    <w:unhideWhenUsed/>
    <w:rsid w:val="00C313E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313E1"/>
    <w:rPr>
      <w:sz w:val="18"/>
      <w:szCs w:val="18"/>
    </w:rPr>
  </w:style>
  <w:style w:type="paragraph" w:styleId="a5">
    <w:name w:val="Normal (Web)"/>
    <w:basedOn w:val="a"/>
    <w:uiPriority w:val="99"/>
    <w:unhideWhenUsed/>
    <w:rsid w:val="00C313E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313E1"/>
    <w:rPr>
      <w:b/>
      <w:bCs/>
    </w:rPr>
  </w:style>
  <w:style w:type="paragraph" w:styleId="a7">
    <w:name w:val="Date"/>
    <w:basedOn w:val="a"/>
    <w:next w:val="a"/>
    <w:link w:val="Char1"/>
    <w:uiPriority w:val="99"/>
    <w:semiHidden/>
    <w:unhideWhenUsed/>
    <w:rsid w:val="00BA00E8"/>
    <w:pPr>
      <w:ind w:leftChars="2500" w:left="100"/>
    </w:pPr>
  </w:style>
  <w:style w:type="character" w:customStyle="1" w:styleId="Char1">
    <w:name w:val="日期 Char"/>
    <w:basedOn w:val="a0"/>
    <w:link w:val="a7"/>
    <w:uiPriority w:val="99"/>
    <w:semiHidden/>
    <w:rsid w:val="00BA00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SkyUN.Org</dc:creator>
  <cp:keywords/>
  <dc:description/>
  <cp:lastModifiedBy>210002000434</cp:lastModifiedBy>
  <cp:revision>4</cp:revision>
  <dcterms:created xsi:type="dcterms:W3CDTF">2012-02-07T08:00:00Z</dcterms:created>
  <dcterms:modified xsi:type="dcterms:W3CDTF">2012-05-04T09:38:00Z</dcterms:modified>
</cp:coreProperties>
</file>